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19BF" w14:textId="77777777" w:rsidR="006D6A4E" w:rsidRPr="00F037EE" w:rsidRDefault="00000000">
      <w:pPr>
        <w:pStyle w:val="1"/>
        <w:rPr>
          <w:lang w:val="ru-RU"/>
        </w:rPr>
      </w:pPr>
      <w:r w:rsidRPr="00F037EE">
        <w:rPr>
          <w:lang w:val="ru-RU"/>
        </w:rPr>
        <w:t>ПОЛИТИКА КОНФИДЕНЦИАЛЬНОСТИ И ОБРАБОТКИ ПЕРСОНАЛЬНЫХ ДАННЫХ (</w:t>
      </w:r>
      <w:r>
        <w:t>INFLEX</w:t>
      </w:r>
      <w:r w:rsidRPr="00F037EE">
        <w:rPr>
          <w:lang w:val="ru-RU"/>
        </w:rPr>
        <w:t>)</w:t>
      </w:r>
    </w:p>
    <w:p w14:paraId="185A683D" w14:textId="77777777" w:rsidR="006D6A4E" w:rsidRPr="00F037EE" w:rsidRDefault="006D6A4E">
      <w:pPr>
        <w:rPr>
          <w:lang w:val="ru-RU"/>
        </w:rPr>
      </w:pPr>
    </w:p>
    <w:p w14:paraId="5F5DBA4F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1. Общие положения</w:t>
      </w:r>
    </w:p>
    <w:p w14:paraId="29C153D9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 xml:space="preserve">Настоящая Политика конфиденциальности и обработки персональных данных регулирует порядок сбора, обработки и защиты персональных данных пользователей сайта </w:t>
      </w:r>
      <w:r>
        <w:t>Inflex</w:t>
      </w:r>
      <w:r w:rsidRPr="00F037EE">
        <w:rPr>
          <w:lang w:val="ru-RU"/>
        </w:rPr>
        <w:t>.</w:t>
      </w:r>
    </w:p>
    <w:p w14:paraId="78BA7BED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Оператор персональных данных:</w:t>
      </w:r>
    </w:p>
    <w:p w14:paraId="253139F8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ТОО «</w:t>
      </w:r>
      <w:r>
        <w:t>NEREZIDENT</w:t>
      </w:r>
      <w:r w:rsidRPr="00F037EE">
        <w:rPr>
          <w:lang w:val="ru-RU"/>
        </w:rPr>
        <w:t>»</w:t>
      </w:r>
    </w:p>
    <w:p w14:paraId="6C89B722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БИН: 221240005342</w:t>
      </w:r>
    </w:p>
    <w:p w14:paraId="7A437D99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 xml:space="preserve">Юридический адрес: Казахстан, город Астана, район Есиль, улица </w:t>
      </w:r>
      <w:proofErr w:type="spellStart"/>
      <w:r w:rsidRPr="00F037EE">
        <w:rPr>
          <w:lang w:val="ru-RU"/>
        </w:rPr>
        <w:t>Достық</w:t>
      </w:r>
      <w:proofErr w:type="spellEnd"/>
      <w:r w:rsidRPr="00F037EE">
        <w:rPr>
          <w:lang w:val="ru-RU"/>
        </w:rPr>
        <w:t>, здание 18, почтовый индекс 010000</w:t>
      </w:r>
    </w:p>
    <w:p w14:paraId="0A36464E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Политика разработана в соответствии с Законом Республики Казахстан «О персональных данных и их защите» №94-</w:t>
      </w:r>
      <w:r>
        <w:t>V</w:t>
      </w:r>
      <w:r w:rsidRPr="00F037EE">
        <w:rPr>
          <w:lang w:val="ru-RU"/>
        </w:rPr>
        <w:t xml:space="preserve"> от 21.05.2013.</w:t>
      </w:r>
    </w:p>
    <w:p w14:paraId="5F33CB37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Используя сайт и оставляя заявку, пользователь соглашается с настоящей Политикой.</w:t>
      </w:r>
    </w:p>
    <w:p w14:paraId="6107F59D" w14:textId="77777777" w:rsidR="006D6A4E" w:rsidRPr="00F037EE" w:rsidRDefault="006D6A4E">
      <w:pPr>
        <w:rPr>
          <w:lang w:val="ru-RU"/>
        </w:rPr>
      </w:pPr>
    </w:p>
    <w:p w14:paraId="096672D0" w14:textId="4C9D0E8F" w:rsidR="006D6A4E" w:rsidRPr="00F037EE" w:rsidRDefault="00000000">
      <w:pPr>
        <w:rPr>
          <w:lang w:val="ru-RU"/>
        </w:rPr>
      </w:pPr>
      <w:r w:rsidRPr="00F037EE">
        <w:rPr>
          <w:lang w:val="ru-RU"/>
        </w:rPr>
        <w:t>2. Какие данные мы собираем</w:t>
      </w:r>
      <w:r w:rsidR="00F037EE">
        <w:rPr>
          <w:lang w:val="ru-RU"/>
        </w:rPr>
        <w:t>:</w:t>
      </w:r>
    </w:p>
    <w:p w14:paraId="3A4F42D2" w14:textId="4BBF9175" w:rsidR="006D6A4E" w:rsidRPr="00F037EE" w:rsidRDefault="00000000">
      <w:pPr>
        <w:rPr>
          <w:lang w:val="ru-RU"/>
        </w:rPr>
      </w:pPr>
      <w:r w:rsidRPr="00F037EE">
        <w:rPr>
          <w:lang w:val="ru-RU"/>
        </w:rPr>
        <w:t xml:space="preserve">- </w:t>
      </w:r>
      <w:r w:rsidR="00F037EE">
        <w:rPr>
          <w:lang w:val="ru-RU"/>
        </w:rPr>
        <w:t>фамилия, имя, отчество</w:t>
      </w:r>
    </w:p>
    <w:p w14:paraId="0DC3410B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 xml:space="preserve">- контактные данные (телефон, </w:t>
      </w:r>
      <w:r>
        <w:t>Telegram</w:t>
      </w:r>
      <w:r w:rsidRPr="00F037EE">
        <w:rPr>
          <w:lang w:val="ru-RU"/>
        </w:rPr>
        <w:t xml:space="preserve">, </w:t>
      </w:r>
      <w:r>
        <w:t>WhatsApp</w:t>
      </w:r>
      <w:r w:rsidRPr="00F037EE">
        <w:rPr>
          <w:lang w:val="ru-RU"/>
        </w:rPr>
        <w:t xml:space="preserve">, </w:t>
      </w:r>
      <w:r>
        <w:t>email</w:t>
      </w:r>
      <w:r w:rsidRPr="00F037EE">
        <w:rPr>
          <w:lang w:val="ru-RU"/>
        </w:rPr>
        <w:t>)</w:t>
      </w:r>
    </w:p>
    <w:p w14:paraId="16A2F2CE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ссылка на проект</w:t>
      </w:r>
    </w:p>
    <w:p w14:paraId="044977F8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описание проекта</w:t>
      </w:r>
    </w:p>
    <w:p w14:paraId="118C223D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иная информация, предоставленная пользователем</w:t>
      </w:r>
    </w:p>
    <w:p w14:paraId="480A3A07" w14:textId="77777777" w:rsidR="006D6A4E" w:rsidRPr="00F037EE" w:rsidRDefault="006D6A4E">
      <w:pPr>
        <w:rPr>
          <w:lang w:val="ru-RU"/>
        </w:rPr>
      </w:pPr>
    </w:p>
    <w:p w14:paraId="4B60FD67" w14:textId="40445E3D" w:rsidR="006D6A4E" w:rsidRPr="00F037EE" w:rsidRDefault="00000000">
      <w:pPr>
        <w:rPr>
          <w:lang w:val="ru-RU"/>
        </w:rPr>
      </w:pPr>
      <w:r w:rsidRPr="00F037EE">
        <w:rPr>
          <w:lang w:val="ru-RU"/>
        </w:rPr>
        <w:t>3. Цели обработки данных</w:t>
      </w:r>
      <w:r w:rsidR="00F037EE">
        <w:rPr>
          <w:lang w:val="ru-RU"/>
        </w:rPr>
        <w:t>:</w:t>
      </w:r>
    </w:p>
    <w:p w14:paraId="62E6309B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обработка заявок</w:t>
      </w:r>
    </w:p>
    <w:p w14:paraId="33E3A27F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предоставление консультаций</w:t>
      </w:r>
    </w:p>
    <w:p w14:paraId="3EDDA31A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подготовка предложений</w:t>
      </w:r>
    </w:p>
    <w:p w14:paraId="57C6E26D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lastRenderedPageBreak/>
        <w:t>- связь с пользователем</w:t>
      </w:r>
    </w:p>
    <w:p w14:paraId="03E96277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улучшение сервиса</w:t>
      </w:r>
    </w:p>
    <w:p w14:paraId="2B73342B" w14:textId="77777777" w:rsidR="006D6A4E" w:rsidRPr="00F037EE" w:rsidRDefault="006D6A4E">
      <w:pPr>
        <w:rPr>
          <w:lang w:val="ru-RU"/>
        </w:rPr>
      </w:pPr>
    </w:p>
    <w:p w14:paraId="7DA50D4A" w14:textId="2D5FBD0A" w:rsidR="006D6A4E" w:rsidRPr="00F037EE" w:rsidRDefault="00000000">
      <w:pPr>
        <w:rPr>
          <w:lang w:val="ru-RU"/>
        </w:rPr>
      </w:pPr>
      <w:r w:rsidRPr="00F037EE">
        <w:rPr>
          <w:lang w:val="ru-RU"/>
        </w:rPr>
        <w:t>4. Правовые основания</w:t>
      </w:r>
    </w:p>
    <w:p w14:paraId="3FFBCE83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Обработка осуществляется на основании согласия пользователя и необходимости исполнения обязательств.</w:t>
      </w:r>
    </w:p>
    <w:p w14:paraId="3A2E5088" w14:textId="77777777" w:rsidR="006D6A4E" w:rsidRPr="00F037EE" w:rsidRDefault="006D6A4E">
      <w:pPr>
        <w:rPr>
          <w:lang w:val="ru-RU"/>
        </w:rPr>
      </w:pPr>
    </w:p>
    <w:p w14:paraId="1DD43C30" w14:textId="4D7C1C8A" w:rsidR="006D6A4E" w:rsidRPr="00F037EE" w:rsidRDefault="00000000">
      <w:pPr>
        <w:rPr>
          <w:lang w:val="ru-RU"/>
        </w:rPr>
      </w:pPr>
      <w:r w:rsidRPr="00F037EE">
        <w:rPr>
          <w:lang w:val="ru-RU"/>
        </w:rPr>
        <w:t>5. Хранение и защита данных</w:t>
      </w:r>
    </w:p>
    <w:p w14:paraId="7215BB8D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Компания принимает меры для защиты персональных данных от несанкционированного доступа и хранит их не дольше необходимого срока.</w:t>
      </w:r>
    </w:p>
    <w:p w14:paraId="46C90051" w14:textId="77777777" w:rsidR="006D6A4E" w:rsidRPr="00F037EE" w:rsidRDefault="006D6A4E">
      <w:pPr>
        <w:rPr>
          <w:lang w:val="ru-RU"/>
        </w:rPr>
      </w:pPr>
    </w:p>
    <w:p w14:paraId="281DF314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6. Передача третьим лицам</w:t>
      </w:r>
    </w:p>
    <w:p w14:paraId="3134BF09" w14:textId="77777777" w:rsidR="006258F4" w:rsidRPr="006258F4" w:rsidRDefault="006258F4" w:rsidP="006258F4">
      <w:pPr>
        <w:rPr>
          <w:lang w:val="ru-RU"/>
        </w:rPr>
      </w:pPr>
      <w:r w:rsidRPr="006258F4">
        <w:rPr>
          <w:lang w:val="ru-RU"/>
        </w:rPr>
        <w:t>Компания может передавать персональные данные третьим лицам в следующих случаях:</w:t>
      </w:r>
    </w:p>
    <w:p w14:paraId="4F91846D" w14:textId="77777777" w:rsidR="006258F4" w:rsidRPr="006258F4" w:rsidRDefault="006258F4" w:rsidP="006258F4">
      <w:pPr>
        <w:numPr>
          <w:ilvl w:val="0"/>
          <w:numId w:val="10"/>
        </w:numPr>
        <w:rPr>
          <w:lang w:val="ru-RU"/>
        </w:rPr>
      </w:pPr>
      <w:r w:rsidRPr="006258F4">
        <w:rPr>
          <w:lang w:val="ru-RU"/>
        </w:rPr>
        <w:t xml:space="preserve">при наличии согласия Пользователя </w:t>
      </w:r>
    </w:p>
    <w:p w14:paraId="1C92205E" w14:textId="77777777" w:rsidR="006258F4" w:rsidRPr="006258F4" w:rsidRDefault="006258F4" w:rsidP="006258F4">
      <w:pPr>
        <w:numPr>
          <w:ilvl w:val="0"/>
          <w:numId w:val="10"/>
        </w:numPr>
        <w:rPr>
          <w:lang w:val="ru-RU"/>
        </w:rPr>
      </w:pPr>
      <w:r w:rsidRPr="006258F4">
        <w:rPr>
          <w:lang w:val="ru-RU"/>
        </w:rPr>
        <w:t xml:space="preserve">партнерам и подрядчикам Компании, привлекаемым для оказания услуг (при условии соблюдения ими требований конфиденциальности и защиты персональных данных) </w:t>
      </w:r>
    </w:p>
    <w:p w14:paraId="2CF076AA" w14:textId="77777777" w:rsidR="006258F4" w:rsidRPr="006258F4" w:rsidRDefault="006258F4" w:rsidP="006258F4">
      <w:pPr>
        <w:numPr>
          <w:ilvl w:val="0"/>
          <w:numId w:val="10"/>
        </w:numPr>
        <w:rPr>
          <w:lang w:val="ru-RU"/>
        </w:rPr>
      </w:pPr>
      <w:r w:rsidRPr="006258F4">
        <w:rPr>
          <w:lang w:val="ru-RU"/>
        </w:rPr>
        <w:t xml:space="preserve">в случаях, предусмотренных законодательством Республики Казахстан </w:t>
      </w:r>
    </w:p>
    <w:p w14:paraId="20051A4C" w14:textId="77777777" w:rsidR="006258F4" w:rsidRPr="006258F4" w:rsidRDefault="006258F4" w:rsidP="006258F4">
      <w:pPr>
        <w:rPr>
          <w:lang w:val="ru-RU"/>
        </w:rPr>
      </w:pPr>
      <w:r w:rsidRPr="006258F4">
        <w:rPr>
          <w:lang w:val="ru-RU"/>
        </w:rPr>
        <w:t>В рамках оказания услуг возможна трансграничная передача персональных данных, в том числе при использовании международных сервисов и платформ.</w:t>
      </w:r>
    </w:p>
    <w:p w14:paraId="55D5EEE1" w14:textId="77777777" w:rsidR="006D6A4E" w:rsidRPr="00F037EE" w:rsidRDefault="006D6A4E">
      <w:pPr>
        <w:rPr>
          <w:lang w:val="ru-RU"/>
        </w:rPr>
      </w:pPr>
    </w:p>
    <w:p w14:paraId="0B3A1285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7. Права пользователя</w:t>
      </w:r>
    </w:p>
    <w:p w14:paraId="4DE5378E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получить информацию о своих данных</w:t>
      </w:r>
    </w:p>
    <w:p w14:paraId="6D91281C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требовать изменения или удаления</w:t>
      </w:r>
    </w:p>
    <w:p w14:paraId="74BCBF17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- отозвать согласие</w:t>
      </w:r>
    </w:p>
    <w:p w14:paraId="07FBDE8E" w14:textId="77777777" w:rsidR="006D6A4E" w:rsidRPr="00F037EE" w:rsidRDefault="006D6A4E">
      <w:pPr>
        <w:rPr>
          <w:lang w:val="ru-RU"/>
        </w:rPr>
      </w:pPr>
    </w:p>
    <w:p w14:paraId="6495912D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 xml:space="preserve">8. </w:t>
      </w:r>
      <w:r>
        <w:t>Cookie</w:t>
      </w:r>
    </w:p>
    <w:p w14:paraId="58EF4FE6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 xml:space="preserve">Сайт может использовать </w:t>
      </w:r>
      <w:r>
        <w:t>cookies</w:t>
      </w:r>
      <w:r w:rsidRPr="00F037EE">
        <w:rPr>
          <w:lang w:val="ru-RU"/>
        </w:rPr>
        <w:t xml:space="preserve"> для улучшения работы.</w:t>
      </w:r>
    </w:p>
    <w:p w14:paraId="6FD9219D" w14:textId="77777777" w:rsidR="006D6A4E" w:rsidRPr="00F037EE" w:rsidRDefault="006D6A4E">
      <w:pPr>
        <w:rPr>
          <w:lang w:val="ru-RU"/>
        </w:rPr>
      </w:pPr>
    </w:p>
    <w:p w14:paraId="77EB75EC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9. Изменения политики</w:t>
      </w:r>
    </w:p>
    <w:p w14:paraId="1F17E289" w14:textId="77777777" w:rsidR="006D6A4E" w:rsidRPr="00F037EE" w:rsidRDefault="00000000">
      <w:pPr>
        <w:rPr>
          <w:lang w:val="ru-RU"/>
        </w:rPr>
      </w:pPr>
      <w:r w:rsidRPr="00F037EE">
        <w:rPr>
          <w:lang w:val="ru-RU"/>
        </w:rPr>
        <w:t>Компания может изменять Политику. Актуальная версия размещается на сайте.</w:t>
      </w:r>
    </w:p>
    <w:p w14:paraId="725A68B9" w14:textId="77777777" w:rsidR="006D6A4E" w:rsidRPr="00F037EE" w:rsidRDefault="006D6A4E">
      <w:pPr>
        <w:rPr>
          <w:lang w:val="ru-RU"/>
        </w:rPr>
      </w:pPr>
    </w:p>
    <w:p w14:paraId="117081F0" w14:textId="77777777" w:rsidR="006D6A4E" w:rsidRDefault="00000000">
      <w:r>
        <w:t>10. Контакты</w:t>
      </w:r>
    </w:p>
    <w:p w14:paraId="24358A10" w14:textId="77777777" w:rsidR="006D6A4E" w:rsidRDefault="00000000">
      <w:r>
        <w:t>Email: support@inflex.kz</w:t>
      </w:r>
    </w:p>
    <w:sectPr w:rsidR="006D6A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D7426"/>
    <w:multiLevelType w:val="multilevel"/>
    <w:tmpl w:val="498C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601960">
    <w:abstractNumId w:val="8"/>
  </w:num>
  <w:num w:numId="2" w16cid:durableId="1146818519">
    <w:abstractNumId w:val="6"/>
  </w:num>
  <w:num w:numId="3" w16cid:durableId="1010061762">
    <w:abstractNumId w:val="5"/>
  </w:num>
  <w:num w:numId="4" w16cid:durableId="278532920">
    <w:abstractNumId w:val="4"/>
  </w:num>
  <w:num w:numId="5" w16cid:durableId="2060936723">
    <w:abstractNumId w:val="7"/>
  </w:num>
  <w:num w:numId="6" w16cid:durableId="1076245051">
    <w:abstractNumId w:val="3"/>
  </w:num>
  <w:num w:numId="7" w16cid:durableId="2040280929">
    <w:abstractNumId w:val="2"/>
  </w:num>
  <w:num w:numId="8" w16cid:durableId="1041826139">
    <w:abstractNumId w:val="1"/>
  </w:num>
  <w:num w:numId="9" w16cid:durableId="1254315234">
    <w:abstractNumId w:val="0"/>
  </w:num>
  <w:num w:numId="10" w16cid:durableId="1488401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468D"/>
    <w:rsid w:val="0029639D"/>
    <w:rsid w:val="00326F90"/>
    <w:rsid w:val="006258F4"/>
    <w:rsid w:val="006D6A4E"/>
    <w:rsid w:val="00AA1D8D"/>
    <w:rsid w:val="00B47730"/>
    <w:rsid w:val="00CB0664"/>
    <w:rsid w:val="00F037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8624B"/>
  <w14:defaultImageDpi w14:val="300"/>
  <w15:docId w15:val="{186226E5-EB9B-455D-8725-C7F22269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Nadezhda Tyukavkina</cp:lastModifiedBy>
  <cp:revision>3</cp:revision>
  <dcterms:created xsi:type="dcterms:W3CDTF">2013-12-23T23:15:00Z</dcterms:created>
  <dcterms:modified xsi:type="dcterms:W3CDTF">2026-04-15T07:35:00Z</dcterms:modified>
  <cp:category/>
</cp:coreProperties>
</file>